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37" w:rsidRDefault="00807037" w:rsidP="00807037">
      <w:pPr>
        <w:pStyle w:val="Default"/>
        <w:spacing w:line="240" w:lineRule="exact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Ознакомление с результатами итогового сочинения (изложения), срок действия результатов итогового сочинения (изложения) и предоставление итогового сочинения в образовательные организации высшего образования              в качестве индивидуального достижения</w:t>
      </w:r>
    </w:p>
    <w:p w:rsidR="00807037" w:rsidRDefault="00807037" w:rsidP="00807037">
      <w:pPr>
        <w:pStyle w:val="Default"/>
        <w:jc w:val="both"/>
        <w:rPr>
          <w:sz w:val="28"/>
          <w:szCs w:val="28"/>
          <w:highlight w:val="white"/>
        </w:rPr>
      </w:pP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1.7.1. С результатами итогового сочинения (изложения) участники могут ознакомиться в </w:t>
      </w:r>
      <w:r w:rsidR="00B8447A">
        <w:rPr>
          <w:sz w:val="28"/>
          <w:szCs w:val="28"/>
          <w:highlight w:val="white"/>
        </w:rPr>
        <w:t>МОУ СОШ № 4</w:t>
      </w:r>
      <w:r>
        <w:rPr>
          <w:sz w:val="28"/>
          <w:szCs w:val="28"/>
          <w:highlight w:val="white"/>
        </w:rPr>
        <w:t xml:space="preserve"> или в местах регистрации                  для участия в итоговом сочинении (изложении). </w:t>
      </w: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Участники итогового сочинения (изложения) могут самостоятельно ознакомиться с результатами на официальном сайте РЦОИ в сети «Интернет» (</w:t>
      </w:r>
      <w:hyperlink r:id="rId5" w:tooltip="https://stavrcoi.ru/" w:history="1">
        <w:r>
          <w:rPr>
            <w:rStyle w:val="a3"/>
            <w:sz w:val="28"/>
            <w:szCs w:val="28"/>
          </w:rPr>
          <w:t>https://stavrcoi.ru/</w:t>
        </w:r>
      </w:hyperlink>
      <w:r>
        <w:rPr>
          <w:sz w:val="28"/>
          <w:szCs w:val="28"/>
          <w:highlight w:val="white"/>
        </w:rPr>
        <w:t xml:space="preserve">). </w:t>
      </w: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1.7.2. Результат итогового сочинения (изложения) как допу</w:t>
      </w:r>
      <w:proofErr w:type="gramStart"/>
      <w:r>
        <w:rPr>
          <w:sz w:val="28"/>
          <w:szCs w:val="28"/>
          <w:highlight w:val="white"/>
        </w:rPr>
        <w:t>ск к ГИ</w:t>
      </w:r>
      <w:proofErr w:type="gramEnd"/>
      <w:r>
        <w:rPr>
          <w:sz w:val="28"/>
          <w:szCs w:val="28"/>
          <w:highlight w:val="white"/>
        </w:rPr>
        <w:t xml:space="preserve">А – бессрочен.  </w:t>
      </w: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1.7.3. Лица, перечисленные в подпункте 1.3.2 настоящего Порядка, могут участвовать в итоговом сочинении, в том числе при наличии                                     у них результатов итогового сочинения прошлых лет. </w:t>
      </w: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1.7.4.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</w:r>
    </w:p>
    <w:p w:rsidR="00807037" w:rsidRDefault="00807037" w:rsidP="00807037">
      <w:pPr>
        <w:pStyle w:val="Default"/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1.7.5. В соответствии с пунктом 33 Порядка приема в вузы в рамках приема на </w:t>
      </w:r>
      <w:proofErr w:type="gramStart"/>
      <w:r>
        <w:rPr>
          <w:sz w:val="28"/>
          <w:szCs w:val="28"/>
          <w:highlight w:val="white"/>
        </w:rPr>
        <w:t>обучение по программам</w:t>
      </w:r>
      <w:proofErr w:type="gram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бакалавриата</w:t>
      </w:r>
      <w:proofErr w:type="spellEnd"/>
      <w:r>
        <w:rPr>
          <w:sz w:val="28"/>
          <w:szCs w:val="28"/>
          <w:highlight w:val="white"/>
        </w:rPr>
        <w:t xml:space="preserve">, программам </w:t>
      </w:r>
      <w:proofErr w:type="spellStart"/>
      <w:r>
        <w:rPr>
          <w:sz w:val="28"/>
          <w:szCs w:val="28"/>
          <w:highlight w:val="white"/>
        </w:rPr>
        <w:t>специалитета</w:t>
      </w:r>
      <w:proofErr w:type="spellEnd"/>
      <w:r>
        <w:rPr>
          <w:sz w:val="28"/>
          <w:szCs w:val="28"/>
          <w:highlight w:val="white"/>
        </w:rPr>
        <w:t xml:space="preserve"> образовательная организация высшего образования может начислять баллы              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>
        <w:rPr>
          <w:sz w:val="28"/>
          <w:szCs w:val="28"/>
          <w:highlight w:val="white"/>
        </w:rPr>
        <w:t>поступающему</w:t>
      </w:r>
      <w:proofErr w:type="gramEnd"/>
      <w:r>
        <w:rPr>
          <w:sz w:val="28"/>
          <w:szCs w:val="28"/>
          <w:highlight w:val="white"/>
        </w:rPr>
        <w:t xml:space="preserve">                                               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                          в подпунктах 1-4 пункта 76, в подпунктах 1-4 пункта 77                                                               и подпунктах 1-3 пункта 97.9 Порядка приема в вузы, устанавливается образовательной организацией высшего образования самостоятельно.                           </w:t>
      </w:r>
      <w:proofErr w:type="gramStart"/>
      <w:r>
        <w:rPr>
          <w:sz w:val="28"/>
          <w:szCs w:val="28"/>
          <w:highlight w:val="white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527086" w:rsidRDefault="00527086"/>
    <w:sectPr w:rsidR="00527086" w:rsidSect="0052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CED"/>
    <w:multiLevelType w:val="multilevel"/>
    <w:tmpl w:val="9070A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037"/>
    <w:rsid w:val="00527086"/>
    <w:rsid w:val="00807037"/>
    <w:rsid w:val="008C3908"/>
    <w:rsid w:val="00A346B8"/>
    <w:rsid w:val="00B8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03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7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co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2024-11-13T09:56:00Z</cp:lastPrinted>
  <dcterms:created xsi:type="dcterms:W3CDTF">2024-11-05T09:09:00Z</dcterms:created>
  <dcterms:modified xsi:type="dcterms:W3CDTF">2024-11-13T09:56:00Z</dcterms:modified>
</cp:coreProperties>
</file>